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8C" w:rsidRDefault="0009138C" w:rsidP="0009138C">
      <w:pPr>
        <w:adjustRightInd w:val="0"/>
        <w:snapToGrid w:val="0"/>
        <w:spacing w:line="276" w:lineRule="auto"/>
        <w:jc w:val="center"/>
        <w:rPr>
          <w:rFonts w:eastAsia="楷体_GB2312"/>
          <w:b/>
          <w:bCs/>
          <w:sz w:val="24"/>
          <w:szCs w:val="24"/>
        </w:rPr>
      </w:pPr>
      <w:proofErr w:type="gramStart"/>
      <w:r>
        <w:rPr>
          <w:rFonts w:eastAsia="楷体_GB2312"/>
          <w:b/>
          <w:bCs/>
          <w:sz w:val="24"/>
          <w:szCs w:val="24"/>
        </w:rPr>
        <w:t>蹇</w:t>
      </w:r>
      <w:proofErr w:type="gramEnd"/>
      <w:r>
        <w:rPr>
          <w:rFonts w:eastAsia="楷体_GB2312"/>
          <w:b/>
          <w:bCs/>
          <w:sz w:val="24"/>
          <w:szCs w:val="24"/>
        </w:rPr>
        <w:t>令</w:t>
      </w:r>
      <w:proofErr w:type="gramStart"/>
      <w:r>
        <w:rPr>
          <w:rFonts w:eastAsia="楷体_GB2312"/>
          <w:b/>
          <w:bCs/>
          <w:sz w:val="24"/>
          <w:szCs w:val="24"/>
        </w:rPr>
        <w:t>香个人</w:t>
      </w:r>
      <w:proofErr w:type="gramEnd"/>
      <w:r>
        <w:rPr>
          <w:rFonts w:eastAsia="楷体_GB2312"/>
          <w:b/>
          <w:bCs/>
          <w:sz w:val="24"/>
          <w:szCs w:val="24"/>
        </w:rPr>
        <w:t>简介</w:t>
      </w:r>
    </w:p>
    <w:p w:rsidR="0009138C" w:rsidRDefault="0009138C" w:rsidP="0009138C">
      <w:pPr>
        <w:adjustRightInd w:val="0"/>
        <w:snapToGrid w:val="0"/>
        <w:spacing w:line="276" w:lineRule="auto"/>
        <w:jc w:val="center"/>
        <w:rPr>
          <w:rFonts w:eastAsia="楷体_GB2312" w:hint="eastAsia"/>
          <w:b/>
          <w:bCs/>
          <w:sz w:val="24"/>
          <w:szCs w:val="24"/>
        </w:rPr>
      </w:pPr>
      <w:bookmarkStart w:id="0" w:name="_GoBack"/>
      <w:bookmarkEnd w:id="0"/>
    </w:p>
    <w:p w:rsidR="0009138C" w:rsidRDefault="0009138C" w:rsidP="0009138C">
      <w:pPr>
        <w:adjustRightInd w:val="0"/>
        <w:snapToGrid w:val="0"/>
        <w:spacing w:line="276" w:lineRule="auto"/>
        <w:ind w:firstLineChars="200" w:firstLine="482"/>
        <w:rPr>
          <w:rFonts w:eastAsia="楷体_GB2312" w:hint="eastAsia"/>
          <w:bCs/>
          <w:sz w:val="24"/>
          <w:szCs w:val="24"/>
        </w:rPr>
      </w:pPr>
      <w:proofErr w:type="gramStart"/>
      <w:r w:rsidRPr="003A76C0">
        <w:rPr>
          <w:rFonts w:eastAsia="楷体_GB2312"/>
          <w:b/>
          <w:bCs/>
          <w:sz w:val="24"/>
          <w:szCs w:val="24"/>
        </w:rPr>
        <w:t>蹇</w:t>
      </w:r>
      <w:proofErr w:type="gramEnd"/>
      <w:r w:rsidRPr="003A76C0">
        <w:rPr>
          <w:rFonts w:eastAsia="楷体_GB2312"/>
          <w:b/>
          <w:bCs/>
          <w:sz w:val="24"/>
          <w:szCs w:val="24"/>
        </w:rPr>
        <w:t>令香</w:t>
      </w:r>
      <w:r>
        <w:rPr>
          <w:rFonts w:eastAsia="楷体_GB2312"/>
          <w:bCs/>
          <w:sz w:val="24"/>
          <w:szCs w:val="24"/>
        </w:rPr>
        <w:t>，</w:t>
      </w:r>
      <w:r>
        <w:rPr>
          <w:rFonts w:eastAsia="楷体_GB2312"/>
          <w:bCs/>
          <w:sz w:val="24"/>
          <w:szCs w:val="24"/>
        </w:rPr>
        <w:t>1970</w:t>
      </w:r>
      <w:r>
        <w:rPr>
          <w:rFonts w:eastAsia="楷体_GB2312"/>
          <w:bCs/>
          <w:sz w:val="24"/>
          <w:szCs w:val="24"/>
        </w:rPr>
        <w:t>年</w:t>
      </w:r>
      <w:r>
        <w:rPr>
          <w:rFonts w:eastAsia="楷体_GB2312" w:hint="eastAsia"/>
          <w:bCs/>
          <w:sz w:val="24"/>
          <w:szCs w:val="24"/>
        </w:rPr>
        <w:t>4</w:t>
      </w:r>
      <w:r>
        <w:rPr>
          <w:rFonts w:eastAsia="楷体_GB2312" w:hint="eastAsia"/>
          <w:bCs/>
          <w:sz w:val="24"/>
          <w:szCs w:val="24"/>
        </w:rPr>
        <w:t>月出生，女，工学博士，教授。</w:t>
      </w:r>
      <w:r w:rsidRPr="003A76C0">
        <w:rPr>
          <w:rFonts w:eastAsia="楷体_GB2312"/>
          <w:bCs/>
          <w:sz w:val="24"/>
          <w:szCs w:val="24"/>
        </w:rPr>
        <w:t>主要从事宏微观经济学、</w:t>
      </w:r>
      <w:r>
        <w:rPr>
          <w:rFonts w:eastAsia="楷体_GB2312" w:hint="eastAsia"/>
          <w:bCs/>
          <w:sz w:val="24"/>
          <w:szCs w:val="24"/>
        </w:rPr>
        <w:t>港口</w:t>
      </w:r>
      <w:r w:rsidRPr="003A76C0">
        <w:rPr>
          <w:rFonts w:eastAsia="楷体_GB2312"/>
          <w:bCs/>
          <w:sz w:val="24"/>
          <w:szCs w:val="24"/>
        </w:rPr>
        <w:t>经济领域的教学和科研工作。近年来先后主持和参与完成国家级、省部级、市级以及企业项目</w:t>
      </w:r>
      <w:r w:rsidRPr="003A76C0">
        <w:rPr>
          <w:rFonts w:eastAsia="楷体_GB2312" w:hint="eastAsia"/>
          <w:bCs/>
          <w:sz w:val="24"/>
          <w:szCs w:val="24"/>
        </w:rPr>
        <w:t>3</w:t>
      </w:r>
      <w:r w:rsidRPr="003A76C0">
        <w:rPr>
          <w:rFonts w:eastAsia="楷体_GB2312"/>
          <w:bCs/>
          <w:sz w:val="24"/>
          <w:szCs w:val="24"/>
        </w:rPr>
        <w:t>0</w:t>
      </w:r>
      <w:r w:rsidRPr="003A76C0">
        <w:rPr>
          <w:rFonts w:eastAsia="楷体_GB2312"/>
          <w:bCs/>
          <w:sz w:val="24"/>
          <w:szCs w:val="24"/>
        </w:rPr>
        <w:t>余项</w:t>
      </w:r>
      <w:r>
        <w:rPr>
          <w:rFonts w:eastAsia="楷体_GB2312" w:hint="eastAsia"/>
          <w:bCs/>
          <w:sz w:val="24"/>
          <w:szCs w:val="24"/>
        </w:rPr>
        <w:t>，</w:t>
      </w:r>
      <w:r w:rsidRPr="003A76C0">
        <w:rPr>
          <w:rFonts w:eastAsia="楷体_GB2312"/>
          <w:bCs/>
          <w:sz w:val="24"/>
          <w:szCs w:val="24"/>
        </w:rPr>
        <w:t>在国内外学术刊物和会议发表论文</w:t>
      </w:r>
      <w:r w:rsidRPr="003A76C0">
        <w:rPr>
          <w:rFonts w:eastAsia="楷体_GB2312"/>
          <w:bCs/>
          <w:sz w:val="24"/>
          <w:szCs w:val="24"/>
        </w:rPr>
        <w:t>40</w:t>
      </w:r>
      <w:r w:rsidRPr="003A76C0">
        <w:rPr>
          <w:rFonts w:eastAsia="楷体_GB2312"/>
          <w:bCs/>
          <w:sz w:val="24"/>
          <w:szCs w:val="24"/>
        </w:rPr>
        <w:t>余篇</w:t>
      </w:r>
      <w:r w:rsidRPr="003A76C0">
        <w:rPr>
          <w:rFonts w:eastAsia="楷体_GB2312" w:hint="eastAsia"/>
          <w:bCs/>
          <w:sz w:val="24"/>
          <w:szCs w:val="24"/>
        </w:rPr>
        <w:t>，</w:t>
      </w:r>
      <w:r w:rsidRPr="00655726">
        <w:rPr>
          <w:rFonts w:ascii="楷体" w:eastAsia="楷体" w:hAnsi="楷体" w:hint="eastAsia"/>
          <w:sz w:val="24"/>
          <w:szCs w:val="24"/>
        </w:rPr>
        <w:t>同时</w:t>
      </w:r>
      <w:r w:rsidRPr="00655726">
        <w:rPr>
          <w:rFonts w:eastAsia="楷体_GB2312"/>
          <w:bCs/>
          <w:sz w:val="24"/>
          <w:szCs w:val="24"/>
        </w:rPr>
        <w:t>主编出版了《宏观经济学》、</w:t>
      </w:r>
      <w:r>
        <w:rPr>
          <w:rFonts w:eastAsia="楷体_GB2312"/>
          <w:bCs/>
          <w:sz w:val="24"/>
          <w:szCs w:val="24"/>
        </w:rPr>
        <w:t>《管理经济学》、</w:t>
      </w:r>
      <w:r w:rsidRPr="00655726">
        <w:rPr>
          <w:rFonts w:eastAsia="楷体_GB2312"/>
          <w:bCs/>
          <w:sz w:val="24"/>
          <w:szCs w:val="24"/>
        </w:rPr>
        <w:t>《采购与库存管理</w:t>
      </w:r>
      <w:r w:rsidRPr="003A76C0">
        <w:rPr>
          <w:rFonts w:eastAsia="楷体_GB2312"/>
          <w:bCs/>
          <w:sz w:val="24"/>
          <w:szCs w:val="24"/>
        </w:rPr>
        <w:t>》</w:t>
      </w:r>
      <w:r>
        <w:rPr>
          <w:rFonts w:eastAsia="楷体_GB2312" w:hint="eastAsia"/>
          <w:bCs/>
          <w:sz w:val="24"/>
          <w:szCs w:val="24"/>
        </w:rPr>
        <w:t>。</w:t>
      </w:r>
      <w:r>
        <w:rPr>
          <w:rFonts w:eastAsia="楷体_GB2312" w:hint="eastAsia"/>
          <w:bCs/>
          <w:sz w:val="24"/>
          <w:szCs w:val="24"/>
        </w:rPr>
        <w:t>连续荣获大连海事大学</w:t>
      </w:r>
      <w:r>
        <w:rPr>
          <w:rFonts w:eastAsia="楷体_GB2312" w:hint="eastAsia"/>
          <w:bCs/>
          <w:sz w:val="24"/>
          <w:szCs w:val="24"/>
        </w:rPr>
        <w:t>2014-</w:t>
      </w:r>
      <w:r>
        <w:rPr>
          <w:rFonts w:eastAsia="楷体_GB2312"/>
          <w:bCs/>
          <w:sz w:val="24"/>
          <w:szCs w:val="24"/>
        </w:rPr>
        <w:t>2015</w:t>
      </w:r>
      <w:r>
        <w:rPr>
          <w:rFonts w:eastAsia="楷体_GB2312"/>
          <w:bCs/>
          <w:sz w:val="24"/>
          <w:szCs w:val="24"/>
        </w:rPr>
        <w:t>学年、</w:t>
      </w:r>
      <w:r>
        <w:rPr>
          <w:rFonts w:eastAsia="楷体_GB2312" w:hint="eastAsia"/>
          <w:bCs/>
          <w:sz w:val="24"/>
          <w:szCs w:val="24"/>
        </w:rPr>
        <w:t>2015-</w:t>
      </w:r>
      <w:r>
        <w:rPr>
          <w:rFonts w:eastAsia="楷体_GB2312"/>
          <w:bCs/>
          <w:sz w:val="24"/>
          <w:szCs w:val="24"/>
        </w:rPr>
        <w:t>2016</w:t>
      </w:r>
      <w:r>
        <w:rPr>
          <w:rFonts w:eastAsia="楷体_GB2312"/>
          <w:bCs/>
          <w:sz w:val="24"/>
          <w:szCs w:val="24"/>
        </w:rPr>
        <w:t>学年优秀教学二等奖。连续</w:t>
      </w:r>
      <w:r>
        <w:rPr>
          <w:rFonts w:eastAsia="楷体_GB2312" w:hint="eastAsia"/>
          <w:bCs/>
          <w:sz w:val="24"/>
          <w:szCs w:val="24"/>
        </w:rPr>
        <w:t>5</w:t>
      </w:r>
      <w:r>
        <w:rPr>
          <w:rFonts w:eastAsia="楷体_GB2312" w:hint="eastAsia"/>
          <w:bCs/>
          <w:sz w:val="24"/>
          <w:szCs w:val="24"/>
        </w:rPr>
        <w:t>年本科教学质量为优秀。</w:t>
      </w:r>
    </w:p>
    <w:p w:rsidR="000E495D" w:rsidRPr="0009138C" w:rsidRDefault="000E495D"/>
    <w:sectPr w:rsidR="000E495D" w:rsidRPr="0009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8C"/>
    <w:rsid w:val="0009138C"/>
    <w:rsid w:val="000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69624-2D74-4723-8F1F-5B7C2164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2018-04-24T02:54:00Z</dcterms:created>
  <dcterms:modified xsi:type="dcterms:W3CDTF">2018-04-24T03:03:00Z</dcterms:modified>
</cp:coreProperties>
</file>